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8892540" cy="641739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4173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color w:val="ff0000"/>
          <w:u w:val="single"/>
        </w:rPr>
      </w:pPr>
      <w:r w:rsidDel="00000000" w:rsidR="00000000" w:rsidRPr="00000000">
        <w:rPr>
          <w:color w:val="ff0000"/>
          <w:u w:val="single"/>
          <w:rtl w:val="0"/>
        </w:rPr>
        <w:t xml:space="preserve">Kép forrása: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Calibri" w:cs="Calibri" w:eastAsia="Calibri" w:hAnsi="Calibri"/>
          <w:color w:val="0563c1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http://gyerekoldal.reformatus.hu/honlapok/szinezo/bibrajz/brajztart.htm</w:t>
        </w:r>
      </w:hyperlink>
      <w:r w:rsidDel="00000000" w:rsidR="00000000" w:rsidRPr="00000000">
        <w:rPr>
          <w:rFonts w:ascii="Calibri" w:cs="Calibri" w:eastAsia="Calibri" w:hAnsi="Calibri"/>
          <w:color w:val="0563c1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563c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(3. kép)</w:t>
      </w: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gyerekoldal.reformatus.hu/honlapok/szinezo/bibrajz/brajzta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